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Heisann. Jeg gikk fra størrelse 46 til størrelse 40 ved å bruke MyDiabetes-appen.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Helt siden jeg ble diagnostisert med type 2-diabetes, har jeg prøvd ut mange forskjellige metoder for å gå ned i vekt og for å stabilisere blodsukkernivået. Hver gang jeg mislyktes, beskyldte jeg meg selv for ikke å klare å holde meg til de strenge tidsplanene eller porsjonsstørrelsene.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Imidlertid endret denne appen og den personlige måltidsplanen alt. Den hjalp meg med å justere måltidene mine gradvis, og jeg begynte å være mer oppmerksom på mine vaner. Når jeg jobber, småspiser jeg mye, så jeg elsker at appen gir så mange sunne snacksalternativer, og jeg trenger ikke å føle meg skyldig over det.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Jeg kjenner en stor forskjell i rutinen min helt siden jeg begynte å bruke MyDiabetes-appen. Blodsukkeret er mer stabilt, jeg føler meg motivert til å gjøre mer med dagen min. Jeg har også gått ned 14 ​​kg på 3 måneder, og jeg føler meg så mye bedre når det gjelder kropp og helse.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Det er ingen tvil om at denne appen former min nye livsstil.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